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E3" w:rsidRDefault="00257FE3" w:rsidP="00257FE3">
      <w:pPr>
        <w:spacing w:line="240" w:lineRule="exact"/>
        <w:ind w:left="6237" w:right="178"/>
        <w:rPr>
          <w:rFonts w:cs="Times New Roman"/>
          <w:szCs w:val="28"/>
        </w:rPr>
      </w:pPr>
      <w:bookmarkStart w:id="0" w:name="_Hlk135163894"/>
    </w:p>
    <w:p w:rsidR="00746B48" w:rsidRPr="00257FE3" w:rsidRDefault="00746B48" w:rsidP="00746B48">
      <w:pPr>
        <w:ind w:left="5529"/>
        <w:rPr>
          <w:rFonts w:eastAsia="Times New Roman" w:cs="Times New Roman"/>
          <w:szCs w:val="24"/>
          <w:lang w:eastAsia="ru-RU"/>
        </w:rPr>
      </w:pPr>
      <w:bookmarkStart w:id="1" w:name="_GoBack"/>
      <w:bookmarkEnd w:id="1"/>
    </w:p>
    <w:bookmarkEnd w:id="0"/>
    <w:p w:rsidR="00873682" w:rsidRPr="00596E86" w:rsidRDefault="00873682" w:rsidP="00873682">
      <w:pPr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5B5EBB" w:rsidRPr="005B5EBB" w:rsidRDefault="005B5EBB" w:rsidP="005B5EBB">
      <w:pPr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Законом</w:t>
      </w:r>
      <w:r w:rsidRPr="005B5EBB">
        <w:rPr>
          <w:rFonts w:eastAsia="Times New Roman" w:cs="Times New Roman"/>
          <w:b/>
          <w:szCs w:val="28"/>
          <w:lang w:eastAsia="ru-RU"/>
        </w:rPr>
        <w:t xml:space="preserve"> Пензенской области от 14.06.2024 N 4341-ЗПО «О внесении изменений в Закон Пензенской области «О бюджете Пензенской области на 2024 год и на плановый период 2025 и 2026 годов»</w:t>
      </w:r>
      <w:r>
        <w:rPr>
          <w:rFonts w:eastAsia="Times New Roman" w:cs="Times New Roman"/>
          <w:b/>
          <w:szCs w:val="28"/>
          <w:lang w:eastAsia="ru-RU"/>
        </w:rPr>
        <w:t xml:space="preserve"> внесены изменения в бюджетное законодательство</w:t>
      </w:r>
      <w:r w:rsidRPr="005B5EBB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5B5EBB" w:rsidRPr="005B5EBB" w:rsidRDefault="005B5EBB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B5EBB">
        <w:rPr>
          <w:rFonts w:eastAsia="Times New Roman" w:cs="Times New Roman"/>
          <w:szCs w:val="28"/>
          <w:lang w:eastAsia="ru-RU"/>
        </w:rPr>
        <w:t xml:space="preserve">  </w:t>
      </w:r>
    </w:p>
    <w:p w:rsidR="005B5EBB" w:rsidRPr="005B5EBB" w:rsidRDefault="005B5EBB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B5EBB">
        <w:rPr>
          <w:rFonts w:eastAsia="Times New Roman" w:cs="Times New Roman"/>
          <w:szCs w:val="28"/>
          <w:lang w:eastAsia="ru-RU"/>
        </w:rPr>
        <w:t xml:space="preserve">Скорректированы основные характеристики бюджета Пензенской области на 2024 год, а именно: </w:t>
      </w:r>
    </w:p>
    <w:p w:rsidR="005B5EBB" w:rsidRPr="005B5EBB" w:rsidRDefault="005B5EBB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B5EBB">
        <w:rPr>
          <w:rFonts w:eastAsia="Times New Roman" w:cs="Times New Roman"/>
          <w:szCs w:val="28"/>
          <w:lang w:eastAsia="ru-RU"/>
        </w:rPr>
        <w:t xml:space="preserve">- прогнозируемый общий объем доходов увеличен до 85353141,3 тыс. руб.; </w:t>
      </w:r>
    </w:p>
    <w:p w:rsidR="005B5EBB" w:rsidRPr="005B5EBB" w:rsidRDefault="005B5EBB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B5EBB">
        <w:rPr>
          <w:rFonts w:eastAsia="Times New Roman" w:cs="Times New Roman"/>
          <w:szCs w:val="28"/>
          <w:lang w:eastAsia="ru-RU"/>
        </w:rPr>
        <w:t xml:space="preserve">- общий объем расходов увеличен до 90753481,6 тыс. руб.; </w:t>
      </w:r>
    </w:p>
    <w:p w:rsidR="005B5EBB" w:rsidRPr="005B5EBB" w:rsidRDefault="005B5EBB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B5EBB">
        <w:rPr>
          <w:rFonts w:eastAsia="Times New Roman" w:cs="Times New Roman"/>
          <w:szCs w:val="28"/>
          <w:lang w:eastAsia="ru-RU"/>
        </w:rPr>
        <w:t xml:space="preserve">- объем расходов резервного фонда Правительства Пензенской области увеличен до 1183347,7 тыс. руб.; </w:t>
      </w:r>
    </w:p>
    <w:p w:rsidR="005B5EBB" w:rsidRPr="005B5EBB" w:rsidRDefault="005B5EBB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B5EBB">
        <w:rPr>
          <w:rFonts w:eastAsia="Times New Roman" w:cs="Times New Roman"/>
          <w:szCs w:val="28"/>
          <w:lang w:eastAsia="ru-RU"/>
        </w:rPr>
        <w:t xml:space="preserve">- верхний предел государственного внутреннего долга Пензенской области на 1 января 2025 года сокращен до 25506825,9 тыс. руб.; </w:t>
      </w:r>
    </w:p>
    <w:p w:rsidR="005B5EBB" w:rsidRPr="005B5EBB" w:rsidRDefault="005B5EBB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B5EBB">
        <w:rPr>
          <w:rFonts w:eastAsia="Times New Roman" w:cs="Times New Roman"/>
          <w:szCs w:val="28"/>
          <w:lang w:eastAsia="ru-RU"/>
        </w:rPr>
        <w:t xml:space="preserve">- прогнозируемый дефицит бюджета Пензенской области увеличен до 5400340,3 тыс. руб. </w:t>
      </w:r>
    </w:p>
    <w:p w:rsidR="005B5EBB" w:rsidRPr="005B5EBB" w:rsidRDefault="005B5EBB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B5EBB">
        <w:rPr>
          <w:rFonts w:eastAsia="Times New Roman" w:cs="Times New Roman"/>
          <w:szCs w:val="28"/>
          <w:lang w:eastAsia="ru-RU"/>
        </w:rPr>
        <w:t xml:space="preserve">Кроме того, уточнены характеристики бюджета Пензенской области на плановый период 2025 и 2026 годов. </w:t>
      </w:r>
    </w:p>
    <w:p w:rsidR="005B5EBB" w:rsidRDefault="005B5EBB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5B5EBB">
        <w:rPr>
          <w:rFonts w:eastAsia="Times New Roman" w:cs="Times New Roman"/>
          <w:szCs w:val="28"/>
          <w:lang w:eastAsia="ru-RU"/>
        </w:rPr>
        <w:t>Актуализированы источники финансирования дефицита бюджета Пензенской области на 2024 год и на плановый период 2025 и 2026 годов, объем поступлений налоговых и неналоговых доходов в бюджет Пензенской области, объем безвозмездных поступлений в бюджет Пензенской области на 2024 год и на плановый период 2025 и 2026 годов, распределение бюджетных ассигнований на 2024 год и на плановый период 2025 и 2026 годов</w:t>
      </w:r>
      <w:proofErr w:type="gramEnd"/>
      <w:r w:rsidRPr="005B5EBB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5B5EBB">
        <w:rPr>
          <w:rFonts w:eastAsia="Times New Roman" w:cs="Times New Roman"/>
          <w:szCs w:val="28"/>
          <w:lang w:eastAsia="ru-RU"/>
        </w:rPr>
        <w:t>по разделам, подразделам, целевым статьям (государственным программам Пензенской области и непрограммным направлениям деятельности), группам и подгруппам видов расходов классификации расходов бюджета Пензенской области, ведомственная структура расходов бюджета Пензенской области, распределение бюджетных ассигнований по целевым статьям (государственным программам Пензенской области и непрограммным направлениям деятельности), группам видов расходов, подгруппам видов расходов, разделам, подразделам классификации расходов бюджета на 2024 год и на плановый</w:t>
      </w:r>
      <w:proofErr w:type="gramEnd"/>
      <w:r w:rsidRPr="005B5EBB">
        <w:rPr>
          <w:rFonts w:eastAsia="Times New Roman" w:cs="Times New Roman"/>
          <w:szCs w:val="28"/>
          <w:lang w:eastAsia="ru-RU"/>
        </w:rPr>
        <w:t xml:space="preserve"> период 2025 и 2026 годов, распределение субсидий из бюджета Пензенской области на государственную поддержку отдельных общественных и иных некоммерческих организаций на 2024 год, объем межбюджетных трансфертов, предоставляемых другим бюджетам бюджетной системы Российской Федерации, на 2024 год и на плановый период 2025 и 2026 годов. </w:t>
      </w:r>
    </w:p>
    <w:p w:rsidR="00324058" w:rsidRDefault="00324058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24058" w:rsidRDefault="00324058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24058" w:rsidRPr="005B5EBB" w:rsidRDefault="00324058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B5EBB" w:rsidRDefault="005B5EBB" w:rsidP="005B5EBB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</w:pPr>
      <w:r w:rsidRPr="005B5E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lastRenderedPageBreak/>
        <w:t xml:space="preserve">Изменения законодательства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Пензенской области </w:t>
      </w:r>
      <w:r w:rsidRPr="005B5E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в сфере безопасности и охраны правопорядка</w:t>
      </w:r>
    </w:p>
    <w:p w:rsidR="00072CEE" w:rsidRPr="005B5EBB" w:rsidRDefault="00072CEE" w:rsidP="005B5EBB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</w:pPr>
    </w:p>
    <w:p w:rsidR="005B5EBB" w:rsidRPr="005B5EBB" w:rsidRDefault="005B5EBB" w:rsidP="005B5EBB">
      <w:pPr>
        <w:pStyle w:val="Standard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5B5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Распоряжение Правительства Пензенской области от 14.06.2024 </w:t>
      </w:r>
      <w:r w:rsidRPr="005B5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</w:t>
      </w:r>
      <w:r w:rsidRPr="005B5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496-рП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«</w:t>
      </w:r>
      <w:r w:rsidRPr="005B5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О внесении изменения в Паспорт структурного элемента государственной программы Пензенской области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«</w:t>
      </w:r>
      <w:r w:rsidRPr="005B5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Пензенской области", утвержденный распоряжением Правительства Пензенской области от 25.12.2023 </w:t>
      </w:r>
      <w:r w:rsidRPr="005B5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</w:t>
      </w:r>
      <w:r w:rsidRPr="005B5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1228-рП (с последующими изменениями)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».</w:t>
      </w:r>
    </w:p>
    <w:p w:rsidR="005B5EBB" w:rsidRPr="005B5EBB" w:rsidRDefault="005B5EBB" w:rsidP="005B5EBB">
      <w:pPr>
        <w:pStyle w:val="Standard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5B5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В Перечне мероприятий (результатов) комплекса процессных мероприятий "Совершенствование функционирования Пензенской территориальной подсистемы единой государственной системы предупреждения и ликвидации чрезвычайных ситуаций" уточнены значения мероприятия (результата) "Ежемесячная денежная выплата спасателям" по годам. Так, планируемое значение в 2024 году сокращено с 30 до 25 человек, в 2025 году - с 30 до 27 человек, а в 2026 году увеличено с 30 до 32 человек, в 2027 году - с 30 до 36 человек. </w:t>
      </w:r>
    </w:p>
    <w:p w:rsidR="005B5EBB" w:rsidRPr="005B5EBB" w:rsidRDefault="005B5EBB" w:rsidP="005B5EBB">
      <w:pPr>
        <w:pStyle w:val="Standard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5B5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Документ действует в части, не противоречащей закону Пензенской области о бюджете Пензенской области на очередной финансовый год и плановый период. </w:t>
      </w:r>
    </w:p>
    <w:p w:rsidR="00257FE3" w:rsidRPr="005B5EBB" w:rsidRDefault="00257FE3" w:rsidP="005B5EBB">
      <w:pPr>
        <w:pStyle w:val="Standard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5B5EBB" w:rsidRPr="005B5EBB" w:rsidRDefault="005B5EBB" w:rsidP="005B5EBB">
      <w:pPr>
        <w:spacing w:line="288" w:lineRule="atLeast"/>
        <w:jc w:val="center"/>
        <w:rPr>
          <w:rFonts w:eastAsia="Times New Roman" w:cs="Times New Roman"/>
          <w:b/>
          <w:szCs w:val="28"/>
          <w:lang w:eastAsia="ru-RU"/>
        </w:rPr>
      </w:pPr>
      <w:r w:rsidRPr="005B5EBB">
        <w:rPr>
          <w:rFonts w:eastAsia="Times New Roman" w:cs="Times New Roman"/>
          <w:b/>
          <w:szCs w:val="28"/>
          <w:lang w:eastAsia="ru-RU"/>
        </w:rPr>
        <w:t>Внесены изменения в Закон Пензенской области от 14.06.2024 N 4352-ЗПО</w:t>
      </w:r>
      <w:r>
        <w:rPr>
          <w:rFonts w:eastAsia="Times New Roman" w:cs="Times New Roman"/>
          <w:b/>
          <w:szCs w:val="28"/>
          <w:lang w:eastAsia="ru-RU"/>
        </w:rPr>
        <w:t xml:space="preserve"> «</w:t>
      </w:r>
      <w:r w:rsidRPr="005B5EBB">
        <w:rPr>
          <w:rFonts w:eastAsia="Times New Roman" w:cs="Times New Roman"/>
          <w:b/>
          <w:szCs w:val="28"/>
          <w:lang w:eastAsia="ru-RU"/>
        </w:rPr>
        <w:t>Об оказании государственной социальной помощи на основании социального контракта в Пензенской области»</w:t>
      </w:r>
    </w:p>
    <w:p w:rsidR="005B5EBB" w:rsidRPr="005B5EBB" w:rsidRDefault="005B5EBB" w:rsidP="005B5EBB">
      <w:pPr>
        <w:spacing w:line="288" w:lineRule="atLeast"/>
        <w:jc w:val="center"/>
        <w:rPr>
          <w:rFonts w:eastAsia="Times New Roman" w:cs="Times New Roman"/>
          <w:b/>
          <w:szCs w:val="28"/>
          <w:lang w:eastAsia="ru-RU"/>
        </w:rPr>
      </w:pPr>
    </w:p>
    <w:p w:rsidR="005B5EBB" w:rsidRPr="005B5EBB" w:rsidRDefault="005B5EBB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B5EBB">
        <w:rPr>
          <w:rFonts w:eastAsia="Times New Roman" w:cs="Times New Roman"/>
          <w:szCs w:val="28"/>
          <w:lang w:eastAsia="ru-RU"/>
        </w:rPr>
        <w:t xml:space="preserve">Получателями государственной социальной помощи на основании социального контракта являются малоимущие семьи, малоимущие одиноко проживающие граждане, иные категории граждан, предусмотренные ФЗ от 17.07.1999 N 178-ФЗ "О государственной социальной помощи", проживающие на территории Пензенской области, которые по не зависящим от них причинам имеют среднедушевой доход ниже величины прожиточного минимума на душу населения, установленного в Пензенской области. </w:t>
      </w:r>
    </w:p>
    <w:p w:rsidR="005B5EBB" w:rsidRPr="005B5EBB" w:rsidRDefault="005B5EBB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B5EBB">
        <w:rPr>
          <w:rFonts w:eastAsia="Times New Roman" w:cs="Times New Roman"/>
          <w:szCs w:val="28"/>
          <w:lang w:eastAsia="ru-RU"/>
        </w:rPr>
        <w:t xml:space="preserve">В области оказания государственной социальной помощи на основании социального контракта приведен круг полномочий Законодательного Собрания Пензенской области, Правительства Пензенской области и уполномоченного органа. </w:t>
      </w:r>
    </w:p>
    <w:p w:rsidR="005B5EBB" w:rsidRDefault="005B5EBB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B5EBB">
        <w:rPr>
          <w:rFonts w:eastAsia="Times New Roman" w:cs="Times New Roman"/>
          <w:szCs w:val="28"/>
          <w:lang w:eastAsia="ru-RU"/>
        </w:rPr>
        <w:t>Отмечено, что информация об оказании государственной социальной помощи на основании социального контракта размещается в государственной информационной системе "Единая централизованная цифровая платформа в социальной сфере</w:t>
      </w:r>
      <w:r>
        <w:rPr>
          <w:rFonts w:eastAsia="Times New Roman" w:cs="Times New Roman"/>
          <w:szCs w:val="28"/>
          <w:lang w:eastAsia="ru-RU"/>
        </w:rPr>
        <w:t>"</w:t>
      </w:r>
      <w:r w:rsidRPr="005B5EBB">
        <w:rPr>
          <w:rFonts w:eastAsia="Times New Roman" w:cs="Times New Roman"/>
          <w:szCs w:val="28"/>
          <w:lang w:eastAsia="ru-RU"/>
        </w:rPr>
        <w:t xml:space="preserve">. </w:t>
      </w:r>
    </w:p>
    <w:p w:rsidR="005B5EBB" w:rsidRDefault="005B5EBB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24058" w:rsidRDefault="00324058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24058" w:rsidRPr="005B5EBB" w:rsidRDefault="00324058" w:rsidP="005B5EB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B5EBB" w:rsidRPr="005B5EBB" w:rsidRDefault="005B5EBB" w:rsidP="005B5EBB">
      <w:pPr>
        <w:pStyle w:val="a4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5B5EBB">
        <w:rPr>
          <w:b/>
          <w:color w:val="333333"/>
          <w:sz w:val="28"/>
          <w:szCs w:val="28"/>
          <w:shd w:val="clear" w:color="auto" w:fill="FFFFFF"/>
        </w:rPr>
        <w:lastRenderedPageBreak/>
        <w:t xml:space="preserve">Внесены изменения в </w:t>
      </w:r>
      <w:r w:rsidRPr="005B5EBB">
        <w:rPr>
          <w:b/>
          <w:sz w:val="28"/>
          <w:szCs w:val="28"/>
        </w:rPr>
        <w:t>Закон Пензенской области от 14.06.2024 N 4345-ЗПО</w:t>
      </w:r>
      <w:r>
        <w:rPr>
          <w:b/>
          <w:sz w:val="28"/>
          <w:szCs w:val="28"/>
        </w:rPr>
        <w:t xml:space="preserve"> </w:t>
      </w:r>
      <w:r w:rsidRPr="005B5EBB">
        <w:rPr>
          <w:b/>
          <w:sz w:val="28"/>
          <w:szCs w:val="28"/>
        </w:rPr>
        <w:t>"О налоге на имущество организаций в Пензенской области"</w:t>
      </w:r>
    </w:p>
    <w:p w:rsidR="005B5EBB" w:rsidRPr="005B5EBB" w:rsidRDefault="005B5EBB" w:rsidP="005B5EBB">
      <w:pPr>
        <w:pStyle w:val="a4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</w:p>
    <w:p w:rsidR="005B5EBB" w:rsidRPr="005B5EBB" w:rsidRDefault="005B5EBB" w:rsidP="005B5E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5EBB">
        <w:rPr>
          <w:sz w:val="28"/>
          <w:szCs w:val="28"/>
        </w:rPr>
        <w:t xml:space="preserve">Закон устанавливает налог на имущество организаций на территории Пензенской области, а также определяет налоговые ставки и порядок уплаты налога, особенности налоговой базы в отношении отдельных объектов недвижимого имущества, налоговые льготы, основания и порядок их применения налогоплательщиками. </w:t>
      </w:r>
    </w:p>
    <w:p w:rsidR="005B5EBB" w:rsidRPr="005B5EBB" w:rsidRDefault="005B5EBB" w:rsidP="005B5E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5EBB">
        <w:rPr>
          <w:sz w:val="28"/>
          <w:szCs w:val="28"/>
        </w:rPr>
        <w:t xml:space="preserve">Налоговая ставка установлена в размере 2,2 процента. В отношении железнодорожных путей общего пользования и сооружений, являющихся их неотъемлемой технологической частью, налоговая ставка составляет в 2025 - 2026 годах 1,6 процента. В отношении объектов недвижимого имущества, налоговая база в отношении которых определяется как кадастровая стоимость, за исключением отдельных объектов, указанных в части второй Налогового кодекса Российской Федерации, налоговые ставки установлены в размере 2 процентов. </w:t>
      </w:r>
    </w:p>
    <w:p w:rsidR="005B5EBB" w:rsidRPr="005B5EBB" w:rsidRDefault="005B5EBB" w:rsidP="005B5E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5EBB">
        <w:rPr>
          <w:sz w:val="28"/>
          <w:szCs w:val="28"/>
        </w:rPr>
        <w:t xml:space="preserve">Отчетными периодами признаны первый квартал, полугодие и девять месяцев календарного года. Отчетными периодами для налогоплательщиков, исчисляющих налог исходя из кадастровой стоимости, признаны первый квартал, второй квартал и третий квартал календарного года. </w:t>
      </w:r>
    </w:p>
    <w:p w:rsidR="005B5EBB" w:rsidRPr="005B5EBB" w:rsidRDefault="005B5EBB" w:rsidP="005B5E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5EBB">
        <w:rPr>
          <w:sz w:val="28"/>
          <w:szCs w:val="28"/>
        </w:rPr>
        <w:t xml:space="preserve">При исчислении и уплате налога за налоговый период 2024 года применяются налоговые ставки и налоговые льготы, установленные Законом Пензенской области от 27.11.2003 N 544-ЗПО "Об установлении и введении в действие на территории Пензенской области налога на имущество организаций" (в редакции, действовавшей до дня вступления в силу Закона Пензенской области от 14.06.2024 N 4346-ЗПО "О признании утратившими силу отдельных законов (положений законов) Пензенской области"). </w:t>
      </w:r>
    </w:p>
    <w:p w:rsidR="005B5EBB" w:rsidRPr="005B5EBB" w:rsidRDefault="005B5EBB" w:rsidP="005B5E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5EBB">
        <w:rPr>
          <w:sz w:val="28"/>
          <w:szCs w:val="28"/>
        </w:rPr>
        <w:t xml:space="preserve">Документ вступает в силу с 1 января 2025 года. </w:t>
      </w:r>
    </w:p>
    <w:p w:rsidR="00257FE3" w:rsidRPr="005B5EBB" w:rsidRDefault="00257FE3" w:rsidP="005B5E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B5EBB" w:rsidRPr="005B5EBB" w:rsidRDefault="005B5EBB" w:rsidP="005B5EBB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B5EBB">
        <w:rPr>
          <w:b/>
          <w:sz w:val="28"/>
          <w:szCs w:val="28"/>
        </w:rPr>
        <w:t>Закон Пензенской области от 14.06.2024 N 4343-ЗПО"О транспортном налоге в Пензенской области"</w:t>
      </w:r>
    </w:p>
    <w:p w:rsidR="005B5EBB" w:rsidRPr="005B5EBB" w:rsidRDefault="005B5EBB" w:rsidP="005B5EBB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B5EBB" w:rsidRPr="005B5EBB" w:rsidRDefault="005B5EBB" w:rsidP="005B5E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5EBB">
        <w:rPr>
          <w:sz w:val="28"/>
          <w:szCs w:val="28"/>
        </w:rPr>
        <w:t>Законом устан</w:t>
      </w:r>
      <w:r>
        <w:rPr>
          <w:sz w:val="28"/>
          <w:szCs w:val="28"/>
        </w:rPr>
        <w:t>о</w:t>
      </w:r>
      <w:r w:rsidRPr="005B5EBB">
        <w:rPr>
          <w:sz w:val="28"/>
          <w:szCs w:val="28"/>
        </w:rPr>
        <w:t xml:space="preserve">влены налоговые ставки по транспортному налогу, налоговые льготы, основания и порядок их применения, а также порядок уплаты налога для налогоплательщиков-организаций. Определены отчетные периоды для налогоплательщиков-организаций - первый квартал, второй квартал, третий квартал. </w:t>
      </w:r>
    </w:p>
    <w:p w:rsidR="005B5EBB" w:rsidRPr="005B5EBB" w:rsidRDefault="005B5EBB" w:rsidP="005B5E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5EBB">
        <w:rPr>
          <w:sz w:val="28"/>
          <w:szCs w:val="28"/>
        </w:rPr>
        <w:t xml:space="preserve">Налоговыми льготами наделены: </w:t>
      </w:r>
    </w:p>
    <w:p w:rsidR="005B5EBB" w:rsidRPr="005B5EBB" w:rsidRDefault="005B5EBB" w:rsidP="005B5E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5EBB">
        <w:rPr>
          <w:sz w:val="28"/>
          <w:szCs w:val="28"/>
        </w:rPr>
        <w:t xml:space="preserve">- инвалиды первой и второй групп, на которых в соответствии с законодательством Российской Федерации зарегистрированы транспортные средства; </w:t>
      </w:r>
    </w:p>
    <w:p w:rsidR="005B5EBB" w:rsidRPr="005B5EBB" w:rsidRDefault="005B5EBB" w:rsidP="005B5E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5EBB">
        <w:rPr>
          <w:sz w:val="28"/>
          <w:szCs w:val="28"/>
        </w:rPr>
        <w:t xml:space="preserve">- ветераны боевых действий, на которых в соответствии с законодательством Российской Федерации зарегистрированы транспортные средства; </w:t>
      </w:r>
    </w:p>
    <w:p w:rsidR="005B5EBB" w:rsidRPr="005B5EBB" w:rsidRDefault="005B5EBB" w:rsidP="005B5E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5EBB">
        <w:rPr>
          <w:sz w:val="28"/>
          <w:szCs w:val="28"/>
        </w:rPr>
        <w:lastRenderedPageBreak/>
        <w:t xml:space="preserve">- физические лица, на которых в соответствии с законодательством Российской Федерации зарегистрированы транспортные средства и имеющие трех и более детей (родных, усыновленных (удочеренных), находящихся под опекой (попечительством)) до достижения старшим ребенком из трех младших детей возраста 18 лет или возраста 23 лет при условии его обучения в организации, осуществляющей образовательную деятельность, по очной форме обучения; </w:t>
      </w:r>
    </w:p>
    <w:p w:rsidR="005B5EBB" w:rsidRPr="005B5EBB" w:rsidRDefault="005B5EBB" w:rsidP="005B5E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5EBB">
        <w:rPr>
          <w:sz w:val="28"/>
          <w:szCs w:val="28"/>
        </w:rPr>
        <w:t xml:space="preserve">- иные категории граждан и организаций. </w:t>
      </w:r>
    </w:p>
    <w:p w:rsidR="005B5EBB" w:rsidRPr="005B5EBB" w:rsidRDefault="005B5EBB" w:rsidP="005B5E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5EBB">
        <w:rPr>
          <w:sz w:val="28"/>
          <w:szCs w:val="28"/>
        </w:rPr>
        <w:t xml:space="preserve">В отношении налоговых периодов 2025 - 2028 годов налогоплательщики - физические лица и организации в отношении зарегистрированных на них легковых автомобилей, оснащенных исключительно электрическими двигателями, освобождаются от уплаты налога. </w:t>
      </w:r>
    </w:p>
    <w:p w:rsidR="005B5EBB" w:rsidRPr="005B5EBB" w:rsidRDefault="005B5EBB" w:rsidP="005B5E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5EBB">
        <w:rPr>
          <w:sz w:val="28"/>
          <w:szCs w:val="28"/>
        </w:rPr>
        <w:t xml:space="preserve">При исчислении и уплате налога за налоговый период 2024 года применяются налоговые ставки и налоговые льготы, установленные Законом Пензенской области от 18.09.2002 N 397-ЗПО "О введении в действие транспортного налога на территории Пензенской области" (в редакции, действовавшей до дня вступления в силу Закона Пензенской области от 14.06.2024 N 4344-ЗПО "О признании утратившими силу отдельных законов (положений законов) Пензенской области"). </w:t>
      </w:r>
    </w:p>
    <w:p w:rsidR="005B5EBB" w:rsidRPr="005B5EBB" w:rsidRDefault="005B5EBB" w:rsidP="005B5E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5EBB">
        <w:rPr>
          <w:sz w:val="28"/>
          <w:szCs w:val="28"/>
        </w:rPr>
        <w:t xml:space="preserve">Документ вступает в силу с 1 января 2025 года. </w:t>
      </w:r>
    </w:p>
    <w:p w:rsidR="00257FE3" w:rsidRDefault="00257FE3" w:rsidP="00257F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72CEE" w:rsidRPr="00072CEE" w:rsidRDefault="00072CEE" w:rsidP="00072CEE">
      <w:pPr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072CEE">
        <w:rPr>
          <w:rFonts w:eastAsia="Times New Roman" w:cs="Times New Roman"/>
          <w:b/>
          <w:szCs w:val="28"/>
          <w:lang w:eastAsia="ru-RU"/>
        </w:rPr>
        <w:t>Закон</w:t>
      </w:r>
      <w:r>
        <w:rPr>
          <w:rFonts w:eastAsia="Times New Roman" w:cs="Times New Roman"/>
          <w:b/>
          <w:szCs w:val="28"/>
          <w:lang w:eastAsia="ru-RU"/>
        </w:rPr>
        <w:t>ом</w:t>
      </w:r>
      <w:r w:rsidRPr="00072CEE">
        <w:rPr>
          <w:rFonts w:eastAsia="Times New Roman" w:cs="Times New Roman"/>
          <w:b/>
          <w:szCs w:val="28"/>
          <w:lang w:eastAsia="ru-RU"/>
        </w:rPr>
        <w:t xml:space="preserve"> Пензенской области от 14.06.2024 N 4353-ЗПО "О прекращении исполнения органами местного самоуправления отдельных государственных полномочий Пензенской области" </w:t>
      </w:r>
      <w:r>
        <w:rPr>
          <w:rFonts w:eastAsia="Times New Roman" w:cs="Times New Roman"/>
          <w:b/>
          <w:szCs w:val="28"/>
          <w:lang w:eastAsia="ru-RU"/>
        </w:rPr>
        <w:t>внесены изменения в социальное законодательство</w:t>
      </w:r>
    </w:p>
    <w:p w:rsidR="00072CEE" w:rsidRPr="00072CEE" w:rsidRDefault="00072CEE" w:rsidP="00072CE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2CEE">
        <w:rPr>
          <w:rFonts w:eastAsia="Times New Roman" w:cs="Times New Roman"/>
          <w:szCs w:val="28"/>
          <w:lang w:eastAsia="ru-RU"/>
        </w:rPr>
        <w:t xml:space="preserve">  </w:t>
      </w:r>
    </w:p>
    <w:p w:rsidR="00072CEE" w:rsidRPr="00072CEE" w:rsidRDefault="00072CEE" w:rsidP="00072CE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2CEE">
        <w:rPr>
          <w:rFonts w:eastAsia="Times New Roman" w:cs="Times New Roman"/>
          <w:szCs w:val="28"/>
          <w:lang w:eastAsia="ru-RU"/>
        </w:rPr>
        <w:t xml:space="preserve">Прекращено исполнение органами местного самоуправления муниципальных районов и городских округов Пензенской области отдельных государственных полномочий Пензенской области по приему заявлений и документов граждан, принятию решения о назначении или об отказе в назначении государственной социальной помощи на основании социального контракта, заключению социального контракта, принятию решения о продлении срока назначения государственной социальной помощи на основании социального контракта, проведению мониторинга оказания государственной социальной помощи на основании социального контракта, принятию решения о прекращении оказания государственной социальной помощи на основании социального контракта, в том числе в одностороннем порядке, прекращению социального контракта, подготовке выплатных документов и хранению документов, явившихся основанием для назначения или отказа в назначении государственной социальной помощи на основании социального контракта в соответствии с Законом Пензенской области от 26.12.2013 N 2505-ЗПО "Об оказании государственной социальной помощи на основании социального контракта в Пензенской области". </w:t>
      </w:r>
    </w:p>
    <w:p w:rsidR="00257FE3" w:rsidRPr="00072CEE" w:rsidRDefault="00257FE3" w:rsidP="00072CEE">
      <w:pPr>
        <w:jc w:val="both"/>
        <w:rPr>
          <w:rFonts w:eastAsia="Times New Roman" w:cs="Times New Roman"/>
          <w:szCs w:val="28"/>
          <w:lang w:eastAsia="ru-RU"/>
        </w:rPr>
      </w:pPr>
    </w:p>
    <w:p w:rsidR="00072CEE" w:rsidRPr="00072CEE" w:rsidRDefault="00072CEE" w:rsidP="00072CEE">
      <w:pPr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072CEE">
        <w:rPr>
          <w:rFonts w:eastAsia="Times New Roman" w:cs="Times New Roman"/>
          <w:b/>
          <w:szCs w:val="28"/>
          <w:lang w:eastAsia="ru-RU"/>
        </w:rPr>
        <w:lastRenderedPageBreak/>
        <w:t>Внесены изменения в законодательство Пензенской области в сфере информации и информатизации</w:t>
      </w:r>
    </w:p>
    <w:p w:rsidR="00072CEE" w:rsidRDefault="00072CEE" w:rsidP="00072CEE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72CEE" w:rsidRPr="00072CEE" w:rsidRDefault="00072CEE" w:rsidP="00072CE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2CEE">
        <w:rPr>
          <w:rFonts w:eastAsia="Times New Roman" w:cs="Times New Roman"/>
          <w:szCs w:val="28"/>
          <w:lang w:eastAsia="ru-RU"/>
        </w:rPr>
        <w:t xml:space="preserve">Постановление Правительства Пензенской области от 11.06.2024 N 368-пП "О порядке сбора, обработки и систематизации информации в сфере профилактики правонарушений в Пензенской области" </w:t>
      </w:r>
    </w:p>
    <w:p w:rsidR="00072CEE" w:rsidRPr="00072CEE" w:rsidRDefault="00072CEE" w:rsidP="00072CE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2CEE">
        <w:rPr>
          <w:rFonts w:eastAsia="Times New Roman" w:cs="Times New Roman"/>
          <w:szCs w:val="28"/>
          <w:lang w:eastAsia="ru-RU"/>
        </w:rPr>
        <w:t xml:space="preserve">Утвержден Перечень исполнительных органов Пензенской области, осуществляющих сбор, обработку и систематизацию информации в сфере профилактики правонарушений в Пензенской области, а также порядок сбора, обработки и систематизации такой информации. </w:t>
      </w:r>
    </w:p>
    <w:p w:rsidR="00072CEE" w:rsidRPr="00072CEE" w:rsidRDefault="00072CEE" w:rsidP="00072CE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2CEE">
        <w:rPr>
          <w:rFonts w:eastAsia="Times New Roman" w:cs="Times New Roman"/>
          <w:szCs w:val="28"/>
          <w:lang w:eastAsia="ru-RU"/>
        </w:rPr>
        <w:t xml:space="preserve">Установлено, что Министерство общественной безопасности и обеспечения деятельности мировых судей в Пензенской области является уполномоченным органом, ответственным за формирование и представление в уполномоченный федеральный орган исполнительной власти, ответственный за формирование официальной статистической информации о профилактике правонарушений, обобщенных статистических данных в сфере профилактики правонарушений, а также результатов мониторинга в сфере профилактики правонарушений в Пензенской области. Приведены функции министерства в указанной сфере, а также обязанности исполнительных органов Пензенской области, указанных в Перечне. </w:t>
      </w:r>
    </w:p>
    <w:p w:rsidR="00257FE3" w:rsidRPr="00072CEE" w:rsidRDefault="00072CEE" w:rsidP="00072CE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2CEE">
        <w:rPr>
          <w:rFonts w:eastAsia="Times New Roman" w:cs="Times New Roman"/>
          <w:szCs w:val="28"/>
          <w:lang w:eastAsia="ru-RU"/>
        </w:rPr>
        <w:t xml:space="preserve">Отмечено, что обобщенные статистические данные и результаты мониторинга в сфере профилактики правонарушений в Пензенской области учитываются при определении уполномоченным органом приоритетных направлений в сфере профилактики правонарушений, разработке мер по их предупреждению на территории Пензенской области, а также формировании планов работы совещательных органов, образованных при Правительстве Пензенской области. </w:t>
      </w:r>
    </w:p>
    <w:p w:rsidR="00000B45" w:rsidRDefault="00000B45" w:rsidP="00873682">
      <w:pPr>
        <w:ind w:firstLine="720"/>
        <w:jc w:val="both"/>
      </w:pPr>
    </w:p>
    <w:sectPr w:rsidR="00000B45" w:rsidSect="0049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6A46"/>
    <w:multiLevelType w:val="hybridMultilevel"/>
    <w:tmpl w:val="BF8AA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F40"/>
    <w:rsid w:val="00000B45"/>
    <w:rsid w:val="00072CEE"/>
    <w:rsid w:val="00257FE3"/>
    <w:rsid w:val="00324058"/>
    <w:rsid w:val="004964A8"/>
    <w:rsid w:val="005B5EBB"/>
    <w:rsid w:val="00746B48"/>
    <w:rsid w:val="00873682"/>
    <w:rsid w:val="00CF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4F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57FE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Дарья Александровна</dc:creator>
  <cp:lastModifiedBy>Пользователь Windows</cp:lastModifiedBy>
  <cp:revision>2</cp:revision>
  <dcterms:created xsi:type="dcterms:W3CDTF">2024-06-24T06:17:00Z</dcterms:created>
  <dcterms:modified xsi:type="dcterms:W3CDTF">2024-06-24T06:17:00Z</dcterms:modified>
</cp:coreProperties>
</file>